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8" w:type="dxa"/>
        <w:jc w:val="center"/>
        <w:tblLook w:val="04A0" w:firstRow="1" w:lastRow="0" w:firstColumn="1" w:lastColumn="0" w:noHBand="0" w:noVBand="1"/>
      </w:tblPr>
      <w:tblGrid>
        <w:gridCol w:w="5956"/>
        <w:gridCol w:w="2376"/>
        <w:gridCol w:w="2816"/>
      </w:tblGrid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bookmarkStart w:id="0" w:name="RANGE!A1:C37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A6E0F7E" wp14:editId="7B551EF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85725</wp:posOffset>
                  </wp:positionV>
                  <wp:extent cx="1152525" cy="129540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8" cy="1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316648" w:rsidRPr="00316648">
              <w:trPr>
                <w:trHeight w:val="255"/>
                <w:tblCellSpacing w:w="0" w:type="dxa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WICT Virginia Chapter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500 Shentel Way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Edinburg, VA 22824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255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51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4A2153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fldChar w:fldCharType="begin"/>
            </w:r>
            <w:r>
              <w:rPr>
                <w:rFonts w:ascii="Calibri" w:eastAsia="Times New Roman" w:hAnsi="Calibri" w:cs="Arial"/>
              </w:rPr>
              <w:instrText xml:space="preserve"> DATE \@ "M/d/yyyy" </w:instrText>
            </w:r>
            <w:r>
              <w:rPr>
                <w:rFonts w:ascii="Calibri" w:eastAsia="Times New Roman" w:hAnsi="Calibri" w:cs="Arial"/>
              </w:rPr>
              <w:fldChar w:fldCharType="separate"/>
            </w:r>
            <w:r w:rsidR="00530AD2">
              <w:rPr>
                <w:rFonts w:ascii="Calibri" w:eastAsia="Times New Roman" w:hAnsi="Calibri" w:cs="Arial"/>
                <w:noProof/>
              </w:rPr>
              <w:t>5/1/2017</w:t>
            </w:r>
            <w:r>
              <w:rPr>
                <w:rFonts w:ascii="Calibri" w:eastAsia="Times New Roman" w:hAnsi="Calibri" w:cs="Arial"/>
              </w:rPr>
              <w:fldChar w:fldCharType="end"/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INVOICE #: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530AD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WICTVA</w:t>
            </w:r>
            <w:r w:rsidR="00324819">
              <w:rPr>
                <w:rFonts w:ascii="Calibri" w:eastAsia="Times New Roman" w:hAnsi="Calibri" w:cs="Arial"/>
              </w:rPr>
              <w:t>Mentee</w:t>
            </w:r>
            <w:r w:rsidRPr="00316648">
              <w:rPr>
                <w:rFonts w:ascii="Calibri" w:eastAsia="Times New Roman" w:hAnsi="Calibri" w:cs="Arial"/>
              </w:rPr>
              <w:t>201</w:t>
            </w:r>
            <w:r w:rsidR="00F7092A">
              <w:rPr>
                <w:rFonts w:ascii="Calibri" w:eastAsia="Times New Roman" w:hAnsi="Calibri" w:cs="Arial"/>
              </w:rPr>
              <w:t>7-</w:t>
            </w:r>
            <w:r w:rsidR="00530AD2">
              <w:rPr>
                <w:rFonts w:ascii="Calibri" w:eastAsia="Times New Roman" w:hAnsi="Calibri" w:cs="Arial"/>
              </w:rPr>
              <w:t>14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530AD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color w:val="000000"/>
              </w:rPr>
              <w:t>Cox Media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DUE DATE: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due upon receipt</w:t>
            </w:r>
          </w:p>
        </w:tc>
      </w:tr>
      <w:tr w:rsidR="00734262" w:rsidRPr="00316648" w:rsidTr="00855C2B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262" w:rsidRPr="00316648" w:rsidRDefault="00530AD2" w:rsidP="00C8481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color w:val="000000"/>
                <w:shd w:val="clear" w:color="auto" w:fill="FFFFFF"/>
              </w:rPr>
              <w:t>1341 Crossways Blvd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62" w:rsidRPr="00316648" w:rsidRDefault="0073426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62" w:rsidRPr="00316648" w:rsidRDefault="00734262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2D" w:rsidRPr="00E8202D" w:rsidRDefault="00530AD2" w:rsidP="00D64A1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Chesapeake, VA 23320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316648">
              <w:rPr>
                <w:rFonts w:ascii="Calibri" w:eastAsia="Times New Roman" w:hAnsi="Calibri" w:cs="Arial"/>
                <w:b/>
                <w:bCs/>
                <w:color w:val="FF0000"/>
              </w:rPr>
              <w:t>INVOICE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>AMOUNT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2481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WICT VA </w:t>
            </w:r>
            <w:r w:rsidR="00324819">
              <w:rPr>
                <w:rFonts w:ascii="Calibri" w:eastAsia="Times New Roman" w:hAnsi="Calibri" w:cs="Arial"/>
                <w:b/>
                <w:bCs/>
              </w:rPr>
              <w:t xml:space="preserve">Mentoring Program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190C31" w:rsidP="00324819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$</w:t>
            </w:r>
            <w:r w:rsidR="00324819">
              <w:rPr>
                <w:rFonts w:ascii="Garamond" w:eastAsia="Times New Roman" w:hAnsi="Garamond" w:cs="Arial"/>
              </w:rPr>
              <w:t>300</w:t>
            </w:r>
            <w:r>
              <w:rPr>
                <w:rFonts w:ascii="Garamond" w:eastAsia="Times New Roman" w:hAnsi="Garamond" w:cs="Arial"/>
              </w:rPr>
              <w:t>.00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530AD2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Lynette Landers</w:t>
            </w:r>
            <w:bookmarkStart w:id="1" w:name="_GoBack"/>
            <w:bookmarkEnd w:id="1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6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Garamond" w:eastAsia="Times New Roman" w:hAnsi="Garamond" w:cs="Arial"/>
              </w:rPr>
            </w:pPr>
            <w:r w:rsidRPr="00316648">
              <w:rPr>
                <w:rFonts w:ascii="Garamond" w:eastAsia="Times New Roman" w:hAnsi="Garamond" w:cs="Arial"/>
              </w:rPr>
              <w:t> </w:t>
            </w: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</w:rPr>
            </w:pPr>
            <w:r w:rsidRPr="00316648">
              <w:rPr>
                <w:rFonts w:ascii="Calibri" w:eastAsia="Times New Roman" w:hAnsi="Calibri" w:cs="Arial"/>
                <w:b/>
                <w:bCs/>
              </w:rPr>
              <w:t xml:space="preserve">TOTAL DUE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316648" w:rsidRPr="00316648" w:rsidRDefault="00316648" w:rsidP="00324819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</w:rPr>
            </w:pP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 $                          </w:t>
            </w:r>
            <w:r w:rsidR="00324819">
              <w:rPr>
                <w:rFonts w:ascii="Garamond" w:eastAsia="Times New Roman" w:hAnsi="Garamond" w:cs="Arial"/>
                <w:b/>
                <w:bCs/>
              </w:rPr>
              <w:t>300</w:t>
            </w:r>
            <w:r w:rsidRPr="00316648">
              <w:rPr>
                <w:rFonts w:ascii="Garamond" w:eastAsia="Times New Roman" w:hAnsi="Garamond" w:cs="Arial"/>
                <w:b/>
                <w:bCs/>
              </w:rPr>
              <w:t xml:space="preserve">.00 </w:t>
            </w: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316648" w:rsidRPr="00316648" w:rsidTr="00316648">
        <w:trPr>
          <w:trHeight w:val="645"/>
          <w:jc w:val="center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16648">
              <w:rPr>
                <w:rFonts w:ascii="Calibri" w:eastAsia="Times New Roman" w:hAnsi="Calibri" w:cs="Arial"/>
              </w:rPr>
              <w:t>If you have any questions concerning this invoice, contact:  Sarah Fromme - 540-984-3273 or sarah.fromme@emp.shentel.com</w:t>
            </w: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69FA0" wp14:editId="08A69DA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Nathalie Capelluto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3080 Centreville Road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br/>
                                    <w:t>Herndon, VA  20171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9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6" o:spid="_x0000_s1026" type="#_x0000_t202" style="position:absolute;margin-left:146.25pt;margin-top:16.5pt;width:24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Nathalie Capelluto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3080 Centreville Road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br/>
                              <w:t>Herndon, VA  20171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A27E4" wp14:editId="69D9401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209550</wp:posOffset>
                      </wp:positionV>
                      <wp:extent cx="3076575" cy="1114425"/>
                      <wp:effectExtent l="19050" t="19050" r="47625" b="476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067" cy="1036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Please remit to: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WICT Virginia Chapter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ATTN: Sarah Fromme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500 Shentel Way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Edinburg, VA 22824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27E4" id="Text Box 5" o:spid="_x0000_s1027" type="#_x0000_t202" style="position:absolute;margin-left:146.25pt;margin-top:16.5pt;width:242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" strokeweight="4.5pt">
                      <v:stroke linestyle="thinThick"/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Please remit to: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WICT Virginia Chapter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ATTN: Sarah Fromme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500 Shentel Way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Edinburg, VA 22824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16648" w:rsidRPr="00316648">
              <w:trPr>
                <w:trHeight w:val="390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90"/>
          <w:jc w:val="center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B9CCA" wp14:editId="50EAB4F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142875</wp:posOffset>
                      </wp:positionV>
                      <wp:extent cx="6048375" cy="1304925"/>
                      <wp:effectExtent l="0" t="0" r="0" b="0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WICT Virginia Chapter is a non-profit organization as defined by Section 501(c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)(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3) of the IRS Code. Donations to the WICT Virginia Chapter are tax deductible to the full extent allowed by law. Please consult your tax advisor.</w:t>
                                  </w:r>
                                </w:p>
                                <w:p w:rsidR="00316648" w:rsidRDefault="00316648" w:rsidP="003166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The WICT Virginia Chapter’s Tax ID number: 26-0583554.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9CCA" id="Text Box 1027" o:spid="_x0000_s1028" type="#_x0000_t202" style="position:absolute;margin-left:21.75pt;margin-top:11.25pt;width:476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" filled="f" stroked="f">
                      <v:textbox>
                        <w:txbxContent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WICT Virginia Chapter is a non-profit organization as defined by Section 501(c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3) of the IRS Code. Donations to the WICT Virginia Chapter are tax deductible to the full extent allowed by law. Please consult your tax advisor.</w:t>
                            </w:r>
                          </w:p>
                          <w:p w:rsidR="00316648" w:rsidRDefault="00316648" w:rsidP="003166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sz w:val="22"/>
                                <w:szCs w:val="22"/>
                              </w:rPr>
                              <w:t>The WICT Virginia Chapter’s Tax ID number: 26-0583554.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316648" w:rsidRPr="00316648">
              <w:trPr>
                <w:trHeight w:val="300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648" w:rsidRPr="00316648" w:rsidRDefault="00316648" w:rsidP="00316648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</w:p>
              </w:tc>
            </w:tr>
          </w:tbl>
          <w:p w:rsidR="00316648" w:rsidRPr="00316648" w:rsidRDefault="00316648" w:rsidP="00316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402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16648" w:rsidRPr="00316648" w:rsidTr="00316648">
        <w:trPr>
          <w:trHeight w:val="300"/>
          <w:jc w:val="center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48" w:rsidRPr="00316648" w:rsidRDefault="00316648" w:rsidP="0031664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C8706E" w:rsidRDefault="00C8706E"/>
    <w:sectPr w:rsidR="00C8706E" w:rsidSect="00316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8"/>
    <w:rsid w:val="00190C31"/>
    <w:rsid w:val="00316648"/>
    <w:rsid w:val="00324819"/>
    <w:rsid w:val="004A2153"/>
    <w:rsid w:val="004E17E7"/>
    <w:rsid w:val="00530AD2"/>
    <w:rsid w:val="00734262"/>
    <w:rsid w:val="00855C2B"/>
    <w:rsid w:val="00886C4A"/>
    <w:rsid w:val="0098238E"/>
    <w:rsid w:val="00B50844"/>
    <w:rsid w:val="00C84816"/>
    <w:rsid w:val="00C8706E"/>
    <w:rsid w:val="00D64A19"/>
    <w:rsid w:val="00E8202D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CC638-0CBA-4630-9A57-E318411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94703-4EB8-40AF-8A29-EAECEAD0E79A}"/>
</file>

<file path=customXml/itemProps2.xml><?xml version="1.0" encoding="utf-8"?>
<ds:datastoreItem xmlns:ds="http://schemas.openxmlformats.org/officeDocument/2006/customXml" ds:itemID="{8ACB74F1-19D5-4960-AF4A-8CB68EEB6455}"/>
</file>

<file path=customXml/itemProps3.xml><?xml version="1.0" encoding="utf-8"?>
<ds:datastoreItem xmlns:ds="http://schemas.openxmlformats.org/officeDocument/2006/customXml" ds:itemID="{93E2EDF8-1398-453C-8074-9D4BF6D56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Fromme</dc:creator>
  <cp:lastModifiedBy>Sarah Fromme</cp:lastModifiedBy>
  <cp:revision>16</cp:revision>
  <cp:lastPrinted>2017-05-01T13:44:00Z</cp:lastPrinted>
  <dcterms:created xsi:type="dcterms:W3CDTF">2016-05-10T13:19:00Z</dcterms:created>
  <dcterms:modified xsi:type="dcterms:W3CDTF">2017-05-01T14:28:00Z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